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p>
    <w:p>
      <w:pPr>
        <w:rPr>
          <w:rFonts w:ascii="文星标宋" w:hAnsi="文星标宋" w:eastAsia="微软雅黑" w:cs="Times New Roman"/>
          <w:kern w:val="0"/>
          <w:sz w:val="36"/>
          <w:szCs w:val="36"/>
        </w:rPr>
      </w:pPr>
    </w:p>
    <w:p>
      <w:pPr>
        <w:rPr>
          <w:rFonts w:ascii="文星标宋" w:hAnsi="文星标宋" w:eastAsia="微软雅黑" w:cs="Times New Roman"/>
          <w:kern w:val="0"/>
          <w:sz w:val="36"/>
          <w:szCs w:val="36"/>
        </w:rPr>
      </w:pPr>
    </w:p>
    <w:p>
      <w:pPr>
        <w:jc w:val="center"/>
        <w:rPr>
          <w:rFonts w:ascii="方正小标宋_GBK" w:hAnsi="宋体" w:eastAsia="方正小标宋_GBK" w:cs="Times New Roman"/>
          <w:sz w:val="48"/>
          <w:szCs w:val="48"/>
        </w:rPr>
      </w:pPr>
      <w:r>
        <w:rPr>
          <w:rFonts w:hint="eastAsia" w:ascii="方正小标宋_GBK" w:hAnsi="宋体" w:eastAsia="方正小标宋_GBK" w:cs="Times New Roman"/>
          <w:sz w:val="48"/>
          <w:szCs w:val="48"/>
        </w:rPr>
        <w:t>青岛市国有资本股权制投资基金</w:t>
      </w:r>
    </w:p>
    <w:p>
      <w:pPr>
        <w:spacing w:line="560" w:lineRule="exact"/>
        <w:jc w:val="center"/>
        <w:rPr>
          <w:rFonts w:ascii="方正小标宋_GBK" w:hAnsi="宋体" w:eastAsia="方正小标宋_GBK" w:cs="Times New Roman"/>
          <w:sz w:val="48"/>
          <w:szCs w:val="48"/>
        </w:rPr>
      </w:pPr>
      <w:r>
        <w:rPr>
          <w:rFonts w:hint="eastAsia" w:ascii="方正小标宋_GBK" w:hAnsi="宋体" w:eastAsia="方正小标宋_GBK" w:cs="Times New Roman"/>
          <w:sz w:val="48"/>
          <w:szCs w:val="48"/>
        </w:rPr>
        <w:t>参股设立子基金申请报告</w:t>
      </w:r>
    </w:p>
    <w:p>
      <w:pPr>
        <w:jc w:val="center"/>
        <w:rPr>
          <w:rFonts w:ascii="宋体" w:hAnsi="宋体" w:eastAsia="微软雅黑" w:cs="Times New Roman"/>
          <w:sz w:val="44"/>
          <w:szCs w:val="44"/>
        </w:rPr>
      </w:pPr>
    </w:p>
    <w:p>
      <w:pPr>
        <w:jc w:val="center"/>
        <w:rPr>
          <w:rFonts w:ascii="宋体" w:hAnsi="宋体" w:eastAsia="微软雅黑" w:cs="Times New Roman"/>
          <w:sz w:val="48"/>
          <w:szCs w:val="48"/>
        </w:rPr>
      </w:pPr>
    </w:p>
    <w:p>
      <w:pPr>
        <w:jc w:val="center"/>
        <w:rPr>
          <w:rFonts w:ascii="宋体" w:hAnsi="宋体" w:eastAsia="微软雅黑" w:cs="Times New Roman"/>
          <w:sz w:val="48"/>
          <w:szCs w:val="48"/>
        </w:rPr>
      </w:pPr>
    </w:p>
    <w:p>
      <w:pPr>
        <w:jc w:val="center"/>
        <w:rPr>
          <w:rFonts w:ascii="宋体" w:hAnsi="宋体" w:eastAsia="微软雅黑" w:cs="Times New Roman"/>
          <w:sz w:val="48"/>
          <w:szCs w:val="48"/>
        </w:rPr>
      </w:pPr>
    </w:p>
    <w:p>
      <w:pPr>
        <w:rPr>
          <w:rFonts w:ascii="宋体" w:hAnsi="宋体" w:eastAsia="微软雅黑" w:cs="Times New Roman"/>
          <w:sz w:val="44"/>
          <w:szCs w:val="44"/>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申请机构：XXXXXXXXXXXX</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申请时间：X年X月X日</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联系人：XXXXX</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联系电话：XXX</w:t>
      </w:r>
    </w:p>
    <w:p>
      <w:pPr>
        <w:jc w:val="center"/>
        <w:rPr>
          <w:rFonts w:hint="eastAsia" w:ascii="黑体" w:hAnsi="黑体" w:eastAsia="黑体" w:cs="Times New Roman"/>
          <w:kern w:val="0"/>
          <w:sz w:val="32"/>
          <w:szCs w:val="32"/>
        </w:rPr>
      </w:pPr>
      <w:r>
        <w:rPr>
          <w:rFonts w:ascii="Times New Roman" w:hAnsi="Times New Roman" w:eastAsia="微软雅黑" w:cs="Times New Roman"/>
        </w:rPr>
        <w:br w:type="page"/>
      </w:r>
      <w:r>
        <w:rPr>
          <w:rFonts w:hint="eastAsia" w:ascii="黑体" w:hAnsi="黑体" w:eastAsia="黑体" w:cs="Times New Roman"/>
          <w:kern w:val="0"/>
          <w:sz w:val="32"/>
          <w:szCs w:val="32"/>
        </w:rPr>
        <w:t>第一部分</w:t>
      </w:r>
      <w:r>
        <w:rPr>
          <w:rFonts w:hint="eastAsia" w:ascii="黑体" w:hAnsi="黑体" w:eastAsia="黑体" w:cs="Times New Roman"/>
          <w:kern w:val="0"/>
          <w:sz w:val="32"/>
          <w:szCs w:val="32"/>
          <w:lang w:val="en-US" w:eastAsia="zh-CN"/>
        </w:rPr>
        <w:t xml:space="preserve">  </w:t>
      </w:r>
      <w:r>
        <w:rPr>
          <w:rFonts w:hint="eastAsia" w:ascii="黑体" w:hAnsi="黑体" w:eastAsia="黑体" w:cs="Times New Roman"/>
          <w:kern w:val="0"/>
          <w:sz w:val="32"/>
          <w:szCs w:val="32"/>
        </w:rPr>
        <w:t>基金设立方案</w:t>
      </w:r>
    </w:p>
    <w:p>
      <w:pPr>
        <w:jc w:val="center"/>
        <w:rPr>
          <w:rFonts w:hint="eastAsia" w:ascii="黑体" w:hAnsi="黑体" w:eastAsia="黑体" w:cs="Times New Roman"/>
          <w:kern w:val="0"/>
          <w:sz w:val="32"/>
          <w:szCs w:val="32"/>
        </w:rPr>
      </w:pPr>
    </w:p>
    <w:p>
      <w:pPr>
        <w:spacing w:line="560" w:lineRule="exact"/>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（一）基金基本情况</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0"/>
        <w:gridCol w:w="6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 基金名称（拟定）</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XX有限公司/XX（有限合伙）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2 GP</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基金管理人</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3 申请出资方式</w:t>
            </w:r>
          </w:p>
        </w:tc>
        <w:tc>
          <w:tcPr>
            <w:tcW w:w="6730" w:type="dxa"/>
            <w:tcBorders>
              <w:top w:val="single" w:color="auto" w:sz="4" w:space="0"/>
              <w:left w:val="nil"/>
              <w:bottom w:val="single" w:color="auto" w:sz="4" w:space="0"/>
              <w:right w:val="single" w:color="auto" w:sz="4" w:space="0"/>
            </w:tcBorders>
            <w:noWrap w:val="0"/>
            <w:vAlign w:val="top"/>
          </w:tcPr>
          <w:p>
            <w:pPr>
              <w:widowControl/>
              <w:spacing w:line="5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增资/新设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4 存续期</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投资期（）年，回收期（）年，延长期（）年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5 基金规模</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 ）亿元（如为增资则分别填写增资前规模与增资规模）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6 申请资金</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申请青岛市国有资本股权制投资基金出资（）亿元，占基金规模比例为（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7 主投领域</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不少于基金规模50%的资金投资于（）领域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8 投资地域</w:t>
            </w:r>
          </w:p>
        </w:tc>
        <w:tc>
          <w:tcPr>
            <w:tcW w:w="673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投资于青岛市重点项目领域金额不少于（）亿元（不少于</w:t>
            </w:r>
            <w:r>
              <w:rPr>
                <w:rFonts w:hint="eastAsia" w:ascii="仿宋_GB2312" w:hAnsi="仿宋_GB2312" w:eastAsia="仿宋_GB2312" w:cs="仿宋_GB2312"/>
                <w:sz w:val="24"/>
                <w:lang w:eastAsia="zh-CN"/>
              </w:rPr>
              <w:t>青岛市国有资本股权制投资基金</w:t>
            </w:r>
            <w:r>
              <w:rPr>
                <w:rFonts w:hint="eastAsia" w:ascii="仿宋_GB2312" w:hAnsi="仿宋_GB2312" w:eastAsia="仿宋_GB2312" w:cs="仿宋_GB2312"/>
                <w:sz w:val="24"/>
              </w:rPr>
              <w:t>出资额的1.1倍）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9 资金到位计划</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分（）期出资，分别为（ ）% ：（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26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10 单个项目投资比例</w:t>
            </w:r>
          </w:p>
        </w:tc>
        <w:tc>
          <w:tcPr>
            <w:tcW w:w="673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bl>
    <w:p>
      <w:pPr>
        <w:spacing w:line="560" w:lineRule="exact"/>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（二）基金出资人基本情况</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8"/>
        <w:gridCol w:w="15"/>
        <w:gridCol w:w="1822"/>
        <w:gridCol w:w="1701"/>
        <w:gridCol w:w="1276"/>
        <w:gridCol w:w="1982"/>
        <w:gridCol w:w="2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413"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p>
        </w:tc>
        <w:tc>
          <w:tcPr>
            <w:tcW w:w="182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出资人名称</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出资额（亿元）</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所占比例</w:t>
            </w:r>
          </w:p>
        </w:tc>
        <w:tc>
          <w:tcPr>
            <w:tcW w:w="19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资金性质</w:t>
            </w: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13"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98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民资/国资/外资/引导基金</w:t>
            </w:r>
          </w:p>
        </w:tc>
        <w:tc>
          <w:tcPr>
            <w:tcW w:w="220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13"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98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13"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8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98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98"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83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198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235"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Calibri" w:hAnsi="仿宋_GB2312" w:eastAsia="微软雅黑" w:cs="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Calibri" w:hAnsi="仿宋_GB2312" w:eastAsia="微软雅黑" w:cs="仿宋_GB2312"/>
                <w:sz w:val="24"/>
              </w:rPr>
            </w:pPr>
            <w:r>
              <w:rPr>
                <w:rFonts w:hint="eastAsia" w:ascii="Calibri" w:hAnsi="仿宋_GB2312" w:eastAsia="微软雅黑" w:cs="仿宋_GB2312"/>
                <w:sz w:val="24"/>
              </w:rPr>
              <w:t>XXXX</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r>
              <w:rPr>
                <w:rFonts w:hint="eastAsia" w:ascii="Calibri" w:hAnsi="仿宋_GB2312" w:eastAsia="微软雅黑" w:cs="仿宋_GB2312"/>
                <w:sz w:val="24"/>
              </w:rPr>
              <w:t>100%</w:t>
            </w:r>
          </w:p>
        </w:tc>
        <w:tc>
          <w:tcPr>
            <w:tcW w:w="19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Calibri" w:hAnsi="仿宋_GB2312" w:eastAsia="微软雅黑" w:cs="仿宋_GB2312"/>
                <w:sz w:val="24"/>
              </w:rPr>
            </w:pPr>
          </w:p>
        </w:tc>
      </w:tr>
    </w:tbl>
    <w:p>
      <w:pPr>
        <w:numPr>
          <w:ilvl w:val="0"/>
          <w:numId w:val="1"/>
        </w:numPr>
        <w:spacing w:line="560" w:lineRule="exact"/>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基金管理人基本情况</w:t>
      </w:r>
    </w:p>
    <w:p>
      <w:pPr>
        <w:numPr>
          <w:ilvl w:val="0"/>
          <w:numId w:val="0"/>
        </w:numPr>
        <w:spacing w:line="560" w:lineRule="exact"/>
        <w:jc w:val="left"/>
        <w:rPr>
          <w:rFonts w:hint="eastAsia" w:ascii="黑体" w:hAnsi="黑体" w:eastAsia="黑体" w:cs="Times New Roman"/>
          <w:kern w:val="0"/>
          <w:sz w:val="32"/>
          <w:szCs w:val="32"/>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0"/>
        <w:gridCol w:w="6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 管理人名称</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2 注册地址</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240" w:hanging="240" w:hangingChars="100"/>
              <w:rPr>
                <w:rFonts w:hint="eastAsia" w:ascii="仿宋_GB2312" w:hAnsi="仿宋_GB2312" w:eastAsia="仿宋_GB2312" w:cs="仿宋_GB2312"/>
                <w:sz w:val="24"/>
              </w:rPr>
            </w:pPr>
            <w:r>
              <w:rPr>
                <w:rFonts w:hint="eastAsia" w:ascii="仿宋_GB2312" w:hAnsi="仿宋_GB2312" w:eastAsia="仿宋_GB2312" w:cs="仿宋_GB2312"/>
                <w:sz w:val="24"/>
              </w:rPr>
              <w:t>3 法定代表人（委派代表）及风控负责人</w:t>
            </w:r>
          </w:p>
        </w:tc>
        <w:tc>
          <w:tcPr>
            <w:tcW w:w="6752" w:type="dxa"/>
            <w:tcBorders>
              <w:top w:val="single" w:color="auto" w:sz="4" w:space="0"/>
              <w:left w:val="nil"/>
              <w:bottom w:val="single" w:color="auto" w:sz="4" w:space="0"/>
              <w:right w:val="single" w:color="auto" w:sz="4" w:space="0"/>
            </w:tcBorders>
            <w:noWrap w:val="0"/>
            <w:vAlign w:val="top"/>
          </w:tcPr>
          <w:p>
            <w:pPr>
              <w:widowControl/>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法定代表人（委派代表）为XXX，已/未取得基金从业资格</w:t>
            </w:r>
          </w:p>
          <w:p>
            <w:pPr>
              <w:widowControl/>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风控负责人为XXX，已/未取得基金从业资格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4 核心团队（keyman）</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XXX、XXX、XXX、XXX，已/未取得基金从业资格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驻青人员</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5 是否已在中基协备案</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6 管理基金情况</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累计管理基金（）只，总规模合计（）亿元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7 投资项目情况</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累计投资项目（）个，投资金额（）亿元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8 项目退出情况</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累计退出（）个项目，其中（）个项目实现上市退出及收益率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9 投资回报情况</w:t>
            </w:r>
          </w:p>
        </w:tc>
        <w:tc>
          <w:tcPr>
            <w:tcW w:w="6752"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已退出项共计投资（）亿元，退出资金共计（）亿元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10 投资青岛项目数</w:t>
            </w:r>
          </w:p>
        </w:tc>
        <w:tc>
          <w:tcPr>
            <w:tcW w:w="6752" w:type="dxa"/>
            <w:tcBorders>
              <w:top w:val="single" w:color="auto" w:sz="4" w:space="0"/>
              <w:left w:val="nil"/>
              <w:bottom w:val="single" w:color="auto" w:sz="4" w:space="0"/>
              <w:right w:val="single" w:color="auto" w:sz="4" w:space="0"/>
            </w:tcBorders>
            <w:noWrap w:val="0"/>
            <w:vAlign w:val="top"/>
          </w:tcPr>
          <w:p>
            <w:pPr>
              <w:widowControl/>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曾投资青岛项目（）个，投资金额（）亿元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11 三个成功案例及回报率</w:t>
            </w:r>
          </w:p>
        </w:tc>
        <w:tc>
          <w:tcPr>
            <w:tcW w:w="6752" w:type="dxa"/>
            <w:tcBorders>
              <w:top w:val="single" w:color="auto" w:sz="4" w:space="0"/>
              <w:left w:val="nil"/>
              <w:bottom w:val="single" w:color="auto" w:sz="4" w:space="0"/>
              <w:right w:val="single" w:color="auto" w:sz="4" w:space="0"/>
            </w:tcBorders>
            <w:noWrap w:val="0"/>
            <w:vAlign w:val="top"/>
          </w:tcPr>
          <w:p>
            <w:pPr>
              <w:widowControl/>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XXX项目回报率XX、XXX项目回报率XX、XXX项目回报率XX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12注册资本（需注明实缴出资数额）</w:t>
            </w:r>
          </w:p>
        </w:tc>
        <w:tc>
          <w:tcPr>
            <w:tcW w:w="6752" w:type="dxa"/>
            <w:tcBorders>
              <w:top w:val="single" w:color="auto" w:sz="4" w:space="0"/>
              <w:left w:val="nil"/>
              <w:bottom w:val="single" w:color="auto" w:sz="4" w:space="0"/>
              <w:right w:val="single" w:color="auto" w:sz="4" w:space="0"/>
            </w:tcBorders>
            <w:noWrap w:val="0"/>
            <w:vAlign w:val="top"/>
          </w:tcPr>
          <w:p>
            <w:pPr>
              <w:widowControl/>
              <w:spacing w:line="560" w:lineRule="exact"/>
              <w:rPr>
                <w:rFonts w:hint="eastAsia" w:ascii="仿宋_GB2312" w:hAnsi="仿宋_GB2312" w:eastAsia="仿宋_GB2312" w:cs="仿宋_GB2312"/>
                <w:sz w:val="24"/>
              </w:rPr>
            </w:pPr>
          </w:p>
        </w:tc>
      </w:tr>
    </w:tbl>
    <w:p>
      <w:pPr>
        <w:spacing w:line="560" w:lineRule="exact"/>
        <w:rPr>
          <w:rFonts w:hint="eastAsia" w:ascii="黑体" w:hAnsi="黑体" w:eastAsia="黑体" w:cs="黑体"/>
          <w:kern w:val="0"/>
          <w:sz w:val="24"/>
        </w:rPr>
      </w:pPr>
      <w:r>
        <w:rPr>
          <w:rFonts w:hint="eastAsia" w:ascii="黑体" w:hAnsi="黑体" w:eastAsia="黑体" w:cs="黑体"/>
          <w:kern w:val="0"/>
          <w:sz w:val="24"/>
        </w:rPr>
        <w:t>注：按照管理团队核心成员过往管理过的基金及所投资项目的口径计算。</w:t>
      </w:r>
    </w:p>
    <w:p>
      <w:pPr>
        <w:rPr>
          <w:rFonts w:ascii="黑体" w:hAnsi="黑体" w:eastAsia="黑体" w:cs="Times New Roman"/>
          <w:kern w:val="0"/>
          <w:sz w:val="24"/>
        </w:rPr>
      </w:pPr>
    </w:p>
    <w:p>
      <w:pPr>
        <w:rPr>
          <w:rFonts w:ascii="黑体" w:hAnsi="黑体" w:eastAsia="黑体" w:cs="Times New Roman"/>
          <w:kern w:val="0"/>
          <w:sz w:val="24"/>
        </w:rPr>
      </w:pPr>
    </w:p>
    <w:p>
      <w:pPr>
        <w:rPr>
          <w:rFonts w:ascii="黑体" w:hAnsi="黑体" w:eastAsia="黑体" w:cs="Times New Roman"/>
          <w:kern w:val="0"/>
          <w:sz w:val="24"/>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
        <w:gridCol w:w="2070"/>
        <w:gridCol w:w="1665"/>
        <w:gridCol w:w="1230"/>
        <w:gridCol w:w="1960"/>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9482" w:type="dxa"/>
            <w:gridSpan w:val="6"/>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管理人的出资人结构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13"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出资人名称</w:t>
            </w:r>
          </w:p>
        </w:tc>
        <w:tc>
          <w:tcPr>
            <w:tcW w:w="1665"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出资额（万元）</w:t>
            </w: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所占比例</w:t>
            </w: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实缴资本（万元）</w:t>
            </w: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413"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w:t>
            </w:r>
          </w:p>
        </w:tc>
        <w:tc>
          <w:tcPr>
            <w:tcW w:w="1665" w:type="dxa"/>
            <w:tcBorders>
              <w:top w:val="single" w:color="auto" w:sz="4" w:space="0"/>
              <w:left w:val="nil"/>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w:t>
            </w: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w:t>
            </w: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民资/国资/外资/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13"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665"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413"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665"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13"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07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665"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483"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1665" w:type="dxa"/>
            <w:tcBorders>
              <w:top w:val="single" w:color="auto" w:sz="4" w:space="0"/>
              <w:left w:val="nil"/>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XXXX</w:t>
            </w: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19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XXXX</w:t>
            </w:r>
          </w:p>
        </w:tc>
        <w:tc>
          <w:tcPr>
            <w:tcW w:w="2144"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p>
        </w:tc>
      </w:tr>
    </w:tbl>
    <w:p>
      <w:pPr>
        <w:spacing w:line="560" w:lineRule="exact"/>
        <w:rPr>
          <w:rFonts w:ascii="黑体" w:hAnsi="黑体" w:eastAsia="黑体" w:cs="Times New Roman"/>
          <w:kern w:val="0"/>
          <w:sz w:val="24"/>
        </w:rPr>
      </w:pPr>
      <w:r>
        <w:rPr>
          <w:rFonts w:hint="eastAsia" w:ascii="黑体" w:hAnsi="黑体" w:eastAsia="黑体" w:cs="Times New Roman"/>
          <w:kern w:val="0"/>
          <w:sz w:val="24"/>
        </w:rPr>
        <w:t>注：如果GP与管理人不一致，请按上表格式补充GP的出资人结构。</w:t>
      </w:r>
    </w:p>
    <w:p>
      <w:pPr>
        <w:spacing w:line="560" w:lineRule="exact"/>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（四）基金部分核心条款</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0"/>
        <w:gridCol w:w="382"/>
        <w:gridCol w:w="7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9482"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Calibri" w:hAnsi="仿宋_GB2312" w:eastAsia="微软雅黑" w:cs="仿宋_GB2312"/>
                <w:sz w:val="24"/>
              </w:rPr>
            </w:pPr>
            <w:r>
              <w:rPr>
                <w:rFonts w:hint="eastAsia" w:ascii="黑体" w:hAnsi="黑体" w:eastAsia="黑体" w:cs="黑体"/>
                <w:b w:val="0"/>
                <w:bCs w:val="0"/>
                <w:sz w:val="24"/>
              </w:rPr>
              <w:t>投决会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302"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投决会规则</w:t>
            </w:r>
          </w:p>
        </w:tc>
        <w:tc>
          <w:tcPr>
            <w:tcW w:w="718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投委会由（）名成员组成，（）票通过方可投资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02"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投决会人员组成</w:t>
            </w:r>
          </w:p>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（由哪方委派、具体人员、姓名职务）</w:t>
            </w:r>
          </w:p>
        </w:tc>
        <w:tc>
          <w:tcPr>
            <w:tcW w:w="7180" w:type="dxa"/>
            <w:tcBorders>
              <w:top w:val="single" w:color="auto" w:sz="4" w:space="0"/>
              <w:left w:val="nil"/>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XXX、XXX、XXX、XXX、XXX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9482"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Calibri" w:hAnsi="仿宋_GB2312" w:eastAsia="微软雅黑" w:cs="仿宋_GB2312"/>
                <w:sz w:val="24"/>
              </w:rPr>
            </w:pPr>
            <w:r>
              <w:rPr>
                <w:rFonts w:hint="eastAsia" w:ascii="黑体" w:hAnsi="黑体" w:eastAsia="黑体" w:cs="黑体"/>
                <w:b w:val="0"/>
                <w:bCs w:val="0"/>
                <w:sz w:val="24"/>
              </w:rPr>
              <w:t>费用与业绩奖励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92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管理费收取</w:t>
            </w:r>
          </w:p>
        </w:tc>
        <w:tc>
          <w:tcPr>
            <w:tcW w:w="75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投资期：（认缴规模/实缴规模/已完成的对外投资额）的（）%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回收期：（认缴规模/实缴规模/已完成的对外投资额）扣除已退出项目本金的（）%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延长期：（认缴规模/实缴规模/已完成的对外投资额）扣除已退出项目本金的（）%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92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业绩奖励</w:t>
            </w:r>
          </w:p>
        </w:tc>
        <w:tc>
          <w:tcPr>
            <w:tcW w:w="75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分配原则：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预期收益率：（）%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超过门槛收益率的部分分成：</w:t>
            </w:r>
          </w:p>
        </w:tc>
      </w:tr>
    </w:tbl>
    <w:p>
      <w:pPr>
        <w:jc w:val="center"/>
        <w:rPr>
          <w:rFonts w:ascii="黑体" w:hAnsi="黑体" w:eastAsia="黑体" w:cs="Times New Roman"/>
          <w:kern w:val="0"/>
          <w:sz w:val="32"/>
          <w:szCs w:val="32"/>
        </w:rPr>
      </w:pPr>
      <w:r>
        <w:rPr>
          <w:rFonts w:ascii="黑体" w:hAnsi="黑体" w:eastAsia="黑体" w:cs="Times New Roman"/>
          <w:kern w:val="0"/>
          <w:sz w:val="24"/>
        </w:rPr>
        <w:br w:type="page"/>
      </w:r>
      <w:r>
        <w:rPr>
          <w:rFonts w:hint="eastAsia" w:ascii="黑体" w:hAnsi="黑体" w:eastAsia="黑体" w:cs="Times New Roman"/>
          <w:kern w:val="0"/>
          <w:sz w:val="32"/>
          <w:szCs w:val="32"/>
        </w:rPr>
        <w:t>第二部分</w:t>
      </w:r>
      <w:r>
        <w:rPr>
          <w:rFonts w:hint="eastAsia" w:ascii="黑体" w:hAnsi="黑体" w:eastAsia="黑体" w:cs="Times New Roman"/>
          <w:kern w:val="0"/>
          <w:sz w:val="32"/>
          <w:szCs w:val="32"/>
          <w:lang w:val="en-US" w:eastAsia="zh-CN"/>
        </w:rPr>
        <w:t xml:space="preserve"> </w:t>
      </w:r>
      <w:r>
        <w:rPr>
          <w:rFonts w:hint="eastAsia" w:ascii="黑体" w:hAnsi="黑体" w:eastAsia="黑体" w:cs="Times New Roman"/>
          <w:kern w:val="0"/>
          <w:sz w:val="32"/>
          <w:szCs w:val="32"/>
        </w:rPr>
        <w:t xml:space="preserve"> 拟投项目情况</w:t>
      </w:r>
    </w:p>
    <w:p>
      <w:pPr>
        <w:spacing w:line="560" w:lineRule="exact"/>
        <w:rPr>
          <w:rFonts w:ascii="黑体" w:hAnsi="黑体" w:eastAsia="黑体" w:cs="Times New Roman"/>
          <w:kern w:val="0"/>
          <w:sz w:val="32"/>
          <w:szCs w:val="32"/>
        </w:rPr>
      </w:pPr>
    </w:p>
    <w:p>
      <w:pPr>
        <w:spacing w:line="56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（请详细介绍项目投资亮点及盈利模式等）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1.企业简介及公司股权架构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2.管理团队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3.主营业务及盈利模式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4.投资亮点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5.与项目接洽进展情况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6.投资方案与退出预测</w:t>
      </w:r>
    </w:p>
    <w:p>
      <w:pPr>
        <w:spacing w:line="560" w:lineRule="exact"/>
        <w:rPr>
          <w:rFonts w:ascii="Calibri" w:hAnsi="仿宋_GB2312" w:eastAsia="微软雅黑" w:cs="Times New Roman"/>
          <w:sz w:val="32"/>
          <w:szCs w:val="32"/>
        </w:rPr>
      </w:pPr>
    </w:p>
    <w:p>
      <w:pPr>
        <w:jc w:val="center"/>
        <w:rPr>
          <w:rFonts w:hint="eastAsia" w:ascii="黑体" w:hAnsi="黑体" w:eastAsia="黑体" w:cs="Times New Roman"/>
          <w:kern w:val="0"/>
          <w:sz w:val="32"/>
          <w:szCs w:val="32"/>
        </w:rPr>
      </w:pPr>
      <w:r>
        <w:rPr>
          <w:rFonts w:hint="eastAsia" w:ascii="黑体" w:hAnsi="黑体" w:eastAsia="黑体" w:cs="Times New Roman"/>
          <w:kern w:val="0"/>
          <w:sz w:val="32"/>
          <w:szCs w:val="32"/>
        </w:rPr>
        <w:br w:type="page"/>
      </w:r>
      <w:r>
        <w:rPr>
          <w:rFonts w:hint="eastAsia" w:ascii="黑体" w:hAnsi="黑体" w:eastAsia="黑体" w:cs="Times New Roman"/>
          <w:kern w:val="0"/>
          <w:sz w:val="32"/>
          <w:szCs w:val="32"/>
        </w:rPr>
        <w:t>第三部分</w:t>
      </w:r>
      <w:r>
        <w:rPr>
          <w:rFonts w:hint="eastAsia" w:ascii="黑体" w:hAnsi="黑体" w:eastAsia="黑体" w:cs="Times New Roman"/>
          <w:kern w:val="0"/>
          <w:sz w:val="32"/>
          <w:szCs w:val="32"/>
          <w:lang w:val="en-US" w:eastAsia="zh-CN"/>
        </w:rPr>
        <w:t xml:space="preserve">  </w:t>
      </w:r>
      <w:r>
        <w:rPr>
          <w:rFonts w:hint="eastAsia" w:ascii="黑体" w:hAnsi="黑体" w:eastAsia="黑体" w:cs="Times New Roman"/>
          <w:kern w:val="0"/>
          <w:sz w:val="32"/>
          <w:szCs w:val="32"/>
        </w:rPr>
        <w:t>基金设立的具体方案</w:t>
      </w:r>
    </w:p>
    <w:p>
      <w:pPr>
        <w:spacing w:line="560" w:lineRule="exact"/>
        <w:ind w:firstLine="640" w:firstLineChars="200"/>
        <w:rPr>
          <w:rFonts w:hint="eastAsia" w:ascii="黑体" w:hAnsi="黑体" w:eastAsia="黑体" w:cs="Times New Roman"/>
          <w:kern w:val="0"/>
          <w:sz w:val="32"/>
          <w:szCs w:val="32"/>
        </w:rPr>
      </w:pP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（一）基金基本概况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1、设立背景和目标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2、基金发起人介绍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3、拟投资领域市场分析</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（二）基金要素介绍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1、拟定基金名称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2、GP及基金管理人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3、基金存续期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4、基金规模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5、申请资金数额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6、主投领域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7、投资青岛计划</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（三）基金的投资限制</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（四）资金到位计划与初步</w:t>
      </w:r>
      <w:r>
        <w:rPr>
          <w:rFonts w:ascii="黑体" w:hAnsi="黑体" w:eastAsia="黑体" w:cs="Times New Roman"/>
          <w:kern w:val="0"/>
          <w:sz w:val="32"/>
          <w:szCs w:val="32"/>
        </w:rPr>
        <w:t>投资计划</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（五）基金管理机构情况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1、基金管理架构总体情况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2、基金投决会情况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3、基金管理机构出资构成及出资人情况介绍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4、管理团队情况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（1）主要团队成员介绍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（2）主要投资项目案例及发挥作用介绍</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（六）基金募资情况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1、资金募集情况表及募集对象签署的程序文件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2、各社会出资人情况详细介绍</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（七）基金业务运作流程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1、基金的项目遴选程序及投资决策机制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2、基金的竞争优势，增值服务能力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3、风险控制体系建设，投资损失类项目的处理方式及流程</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（八）基金的费用情况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1、基金费用及计提方式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2、基金管理机构承担费用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3、基金需承担费用</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（九）基金的收益分配与清算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1、基金的收益分配方式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2、基金的分配条件及程序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3、基金的清算、退出原则及程序</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（十）基金管理人及其他社会出资人近一年审计报告（会计师事务所出具）及最近一期财务三表</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（十一）附件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附件1：被投资企业列表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附件2：管理层简历（注明是否获得基金管理从业资格）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附件3：社会出资人（包含基金管理人）出资承诺函，近一年审计报告及最近一期财务三表，营业执照（自然人提供身份证）、章程或合伙协议的复印件</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附件4：基金管理人的声明与承诺</w:t>
      </w:r>
    </w:p>
    <w:p>
      <w:pPr>
        <w:spacing w:line="560" w:lineRule="exact"/>
        <w:ind w:firstLine="560" w:firstLineChars="200"/>
        <w:rPr>
          <w:rFonts w:hint="eastAsia" w:ascii="仿宋_GB2312" w:hAnsi="仿宋_GB2312" w:eastAsia="仿宋_GB2312" w:cs="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720" w:footer="720" w:gutter="0"/>
          <w:pgNumType w:fmt="numberInDash" w:start="1"/>
          <w:cols w:space="720" w:num="1"/>
          <w:docGrid w:type="lines" w:linePitch="435" w:charSpace="-1839"/>
        </w:sectPr>
      </w:pP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附件1                            </w:t>
      </w:r>
    </w:p>
    <w:p>
      <w:pPr>
        <w:spacing w:line="56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被投资企业列表</w:t>
      </w:r>
    </w:p>
    <w:p>
      <w:pPr>
        <w:spacing w:line="560" w:lineRule="exact"/>
        <w:ind w:firstLine="4103" w:firstLineChars="1953"/>
        <w:rPr>
          <w:rFonts w:ascii="宋体" w:hAnsi="宋体" w:eastAsia="微软雅黑" w:cs="Times New Roman"/>
          <w:b/>
          <w:bCs/>
          <w:szCs w:val="32"/>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8"/>
        <w:gridCol w:w="1179"/>
        <w:gridCol w:w="710"/>
        <w:gridCol w:w="710"/>
        <w:gridCol w:w="710"/>
        <w:gridCol w:w="710"/>
        <w:gridCol w:w="710"/>
        <w:gridCol w:w="1216"/>
        <w:gridCol w:w="1179"/>
        <w:gridCol w:w="1296"/>
        <w:gridCol w:w="1170"/>
        <w:gridCol w:w="1073"/>
        <w:gridCol w:w="142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序号</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项目名称</w:t>
            </w:r>
          </w:p>
        </w:tc>
        <w:tc>
          <w:tcPr>
            <w:tcW w:w="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行业</w:t>
            </w:r>
          </w:p>
        </w:tc>
        <w:tc>
          <w:tcPr>
            <w:tcW w:w="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投资时间</w:t>
            </w:r>
          </w:p>
        </w:tc>
        <w:tc>
          <w:tcPr>
            <w:tcW w:w="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投资轮次</w:t>
            </w:r>
          </w:p>
        </w:tc>
        <w:tc>
          <w:tcPr>
            <w:tcW w:w="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投资金额</w:t>
            </w:r>
          </w:p>
        </w:tc>
        <w:tc>
          <w:tcPr>
            <w:tcW w:w="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占股比例</w:t>
            </w: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是否牵头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出资人</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派出董事及高管</w:t>
            </w:r>
          </w:p>
        </w:tc>
        <w:tc>
          <w:tcPr>
            <w:tcW w:w="12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投资退出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时间（拟）</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退出方式（拟）</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投资收益（预测）</w:t>
            </w:r>
          </w:p>
        </w:tc>
        <w:tc>
          <w:tcPr>
            <w:tcW w:w="14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项目是否后续</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增值融资</w:t>
            </w:r>
          </w:p>
        </w:tc>
        <w:tc>
          <w:tcPr>
            <w:tcW w:w="17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项目公司联系人及电话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8"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71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1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9"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29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170"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073"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426"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c>
          <w:tcPr>
            <w:tcW w:w="1717" w:type="dxa"/>
            <w:tcBorders>
              <w:top w:val="nil"/>
              <w:left w:val="nil"/>
              <w:bottom w:val="single" w:color="auto" w:sz="4" w:space="0"/>
              <w:right w:val="single" w:color="auto" w:sz="4" w:space="0"/>
            </w:tcBorders>
            <w:noWrap w:val="0"/>
            <w:vAlign w:val="center"/>
          </w:tcPr>
          <w:p>
            <w:pPr>
              <w:widowControl/>
              <w:spacing w:line="560" w:lineRule="exact"/>
              <w:jc w:val="left"/>
              <w:rPr>
                <w:rFonts w:ascii="宋体" w:hAnsi="宋体" w:eastAsia="微软雅黑" w:cs="Times New Roman"/>
                <w:kern w:val="0"/>
                <w:sz w:val="22"/>
              </w:rPr>
            </w:pPr>
            <w:r>
              <w:rPr>
                <w:rFonts w:hint="eastAsia" w:ascii="宋体" w:hAnsi="宋体" w:eastAsia="微软雅黑" w:cs="Times New Roman"/>
                <w:kern w:val="0"/>
                <w:sz w:val="22"/>
              </w:rPr>
              <w:t>　</w:t>
            </w:r>
          </w:p>
        </w:tc>
      </w:tr>
    </w:tbl>
    <w:p>
      <w:pPr>
        <w:rPr>
          <w:rFonts w:ascii="宋体" w:hAnsi="宋体" w:eastAsia="微软雅黑" w:cs="Times New Roman"/>
        </w:rPr>
      </w:pPr>
    </w:p>
    <w:p>
      <w:pPr>
        <w:widowControl/>
        <w:jc w:val="left"/>
        <w:rPr>
          <w:rFonts w:ascii="黑体" w:hAnsi="黑体" w:eastAsia="黑体" w:cs="宋体"/>
          <w:b/>
          <w:bCs/>
          <w:szCs w:val="32"/>
        </w:rPr>
        <w:sectPr>
          <w:pgSz w:w="16838" w:h="11906" w:orient="landscape"/>
          <w:pgMar w:top="1797" w:right="1134" w:bottom="1797" w:left="1134" w:header="720" w:footer="720" w:gutter="0"/>
          <w:pgNumType w:fmt="numberInDash"/>
          <w:cols w:space="720" w:num="1"/>
          <w:docGrid w:type="lines" w:linePitch="312" w:charSpace="-1839"/>
        </w:sectPr>
      </w:pPr>
    </w:p>
    <w:p>
      <w:pPr>
        <w:spacing w:line="560" w:lineRule="exact"/>
        <w:jc w:val="left"/>
        <w:rPr>
          <w:rFonts w:ascii="宋体" w:hAnsi="宋体" w:eastAsia="微软雅黑" w:cs="Times New Roman"/>
          <w:b w:val="0"/>
          <w:bCs w:val="0"/>
          <w:sz w:val="32"/>
          <w:szCs w:val="32"/>
        </w:rPr>
      </w:pPr>
      <w:r>
        <w:rPr>
          <w:rFonts w:hint="eastAsia" w:ascii="黑体" w:hAnsi="黑体" w:eastAsia="黑体" w:cs="Times New Roman"/>
          <w:b w:val="0"/>
          <w:bCs w:val="0"/>
          <w:sz w:val="32"/>
          <w:szCs w:val="32"/>
        </w:rPr>
        <w:t>附件2</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管理层简历表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bCs/>
                <w:sz w:val="21"/>
                <w:szCs w:val="21"/>
              </w:rPr>
            </w:pPr>
            <w:r>
              <w:rPr>
                <w:rFonts w:hint="eastAsia" w:ascii="仿宋_GB2312" w:hAnsi="仿宋_GB2312" w:eastAsia="仿宋_GB2312" w:cs="仿宋_GB2312"/>
                <w:kern w:val="0"/>
                <w:sz w:val="21"/>
                <w:szCs w:val="21"/>
              </w:rPr>
              <w:t>驻青人员（ ）；  基金核心团队人员（ ）；是否取得基金从业资格 是（ ）否（） 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姓  名</w:t>
            </w:r>
          </w:p>
        </w:tc>
        <w:tc>
          <w:tcPr>
            <w:tcW w:w="131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1272"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性 别</w:t>
            </w:r>
          </w:p>
        </w:tc>
        <w:tc>
          <w:tcPr>
            <w:tcW w:w="85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0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国 籍</w:t>
            </w:r>
          </w:p>
        </w:tc>
        <w:tc>
          <w:tcPr>
            <w:tcW w:w="25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职  务</w:t>
            </w:r>
          </w:p>
        </w:tc>
        <w:tc>
          <w:tcPr>
            <w:tcW w:w="131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212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任职时间</w:t>
            </w:r>
          </w:p>
        </w:tc>
        <w:tc>
          <w:tcPr>
            <w:tcW w:w="4120"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学  历</w:t>
            </w:r>
          </w:p>
        </w:tc>
        <w:tc>
          <w:tcPr>
            <w:tcW w:w="131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120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专 业</w:t>
            </w:r>
          </w:p>
        </w:tc>
        <w:tc>
          <w:tcPr>
            <w:tcW w:w="9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0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出生年月日</w:t>
            </w:r>
          </w:p>
        </w:tc>
        <w:tc>
          <w:tcPr>
            <w:tcW w:w="25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家庭住址</w:t>
            </w:r>
          </w:p>
        </w:tc>
        <w:tc>
          <w:tcPr>
            <w:tcW w:w="7560" w:type="dxa"/>
            <w:gridSpan w:val="9"/>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办公电话</w:t>
            </w:r>
          </w:p>
        </w:tc>
        <w:tc>
          <w:tcPr>
            <w:tcW w:w="131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手机</w:t>
            </w:r>
          </w:p>
        </w:tc>
        <w:tc>
          <w:tcPr>
            <w:tcW w:w="1224"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29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E-mail</w:t>
            </w:r>
          </w:p>
        </w:tc>
        <w:tc>
          <w:tcPr>
            <w:tcW w:w="282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通讯地址</w:t>
            </w:r>
          </w:p>
        </w:tc>
        <w:tc>
          <w:tcPr>
            <w:tcW w:w="4196" w:type="dxa"/>
            <w:gridSpan w:val="6"/>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84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邮编</w:t>
            </w:r>
          </w:p>
        </w:tc>
        <w:tc>
          <w:tcPr>
            <w:tcW w:w="25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ind w:left="113" w:right="113"/>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受教育及工作经历（要求时间连续）</w:t>
            </w:r>
          </w:p>
        </w:tc>
        <w:tc>
          <w:tcPr>
            <w:tcW w:w="7560" w:type="dxa"/>
            <w:gridSpan w:val="9"/>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业绩及所获荣誉</w:t>
            </w:r>
          </w:p>
        </w:tc>
        <w:tc>
          <w:tcPr>
            <w:tcW w:w="7560" w:type="dxa"/>
            <w:gridSpan w:val="9"/>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社会兼职情况说明</w:t>
            </w:r>
          </w:p>
        </w:tc>
        <w:tc>
          <w:tcPr>
            <w:tcW w:w="7560" w:type="dxa"/>
            <w:gridSpan w:val="9"/>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7560" w:type="dxa"/>
            <w:gridSpan w:val="9"/>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 xml:space="preserve">                                         个人签字：</w:t>
            </w:r>
          </w:p>
        </w:tc>
      </w:tr>
    </w:tbl>
    <w:p>
      <w:pPr>
        <w:rPr>
          <w:rFonts w:hint="eastAsia" w:ascii="仿宋_GB2312" w:hAnsi="仿宋_GB2312" w:eastAsia="仿宋_GB2312" w:cs="仿宋_GB2312"/>
          <w:b/>
          <w:bCs/>
          <w:sz w:val="21"/>
          <w:szCs w:val="21"/>
        </w:rPr>
      </w:pPr>
    </w:p>
    <w:p>
      <w:pPr>
        <w:rPr>
          <w:rFonts w:ascii="宋体" w:hAnsi="宋体" w:eastAsia="微软雅黑" w:cs="Times New Roman"/>
          <w:b/>
          <w:bCs/>
          <w:sz w:val="24"/>
        </w:rPr>
      </w:pPr>
      <w:r>
        <w:rPr>
          <w:rFonts w:hint="eastAsia" w:ascii="仿宋_GB2312" w:hAnsi="仿宋_GB2312" w:eastAsia="仿宋_GB2312" w:cs="仿宋_GB2312"/>
          <w:b/>
          <w:bCs/>
          <w:sz w:val="21"/>
          <w:szCs w:val="21"/>
        </w:rPr>
        <w:t>注：请附填表人员的身份证、学历证、资格证书复印件，任职证明，业绩及所获荣誉证明资料。</w:t>
      </w:r>
    </w:p>
    <w:p>
      <w:pPr>
        <w:rPr>
          <w:rFonts w:hint="eastAsia" w:ascii="黑体" w:hAnsi="黑体" w:eastAsia="黑体" w:cs="Times New Roman"/>
          <w:b/>
          <w:bCs/>
          <w:szCs w:val="32"/>
        </w:rPr>
      </w:pPr>
    </w:p>
    <w:p>
      <w:pPr>
        <w:rPr>
          <w:rFonts w:hint="eastAsia" w:ascii="黑体" w:hAnsi="黑体" w:eastAsia="黑体" w:cs="Times New Roman"/>
          <w:b w:val="0"/>
          <w:bCs w:val="0"/>
          <w:sz w:val="32"/>
          <w:szCs w:val="32"/>
        </w:rPr>
      </w:pPr>
      <w:r>
        <w:rPr>
          <w:rFonts w:hint="eastAsia" w:ascii="黑体" w:hAnsi="黑体" w:eastAsia="黑体" w:cs="Times New Roman"/>
          <w:b w:val="0"/>
          <w:bCs w:val="0"/>
          <w:sz w:val="32"/>
          <w:szCs w:val="32"/>
        </w:rPr>
        <w:br w:type="page"/>
      </w:r>
    </w:p>
    <w:p>
      <w:pPr>
        <w:spacing w:line="560" w:lineRule="exact"/>
        <w:jc w:val="left"/>
        <w:rPr>
          <w:rFonts w:hint="eastAsia" w:ascii="黑体" w:hAnsi="黑体" w:eastAsia="黑体" w:cs="Times New Roman"/>
          <w:b w:val="0"/>
          <w:bCs w:val="0"/>
          <w:sz w:val="32"/>
          <w:szCs w:val="32"/>
        </w:rPr>
      </w:pPr>
      <w:r>
        <w:rPr>
          <w:rFonts w:hint="eastAsia" w:ascii="黑体" w:hAnsi="黑体" w:eastAsia="黑体" w:cs="Times New Roman"/>
          <w:b w:val="0"/>
          <w:bCs w:val="0"/>
          <w:sz w:val="32"/>
          <w:szCs w:val="32"/>
        </w:rPr>
        <w:t>附件3</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出资承诺函</w:t>
      </w:r>
    </w:p>
    <w:p>
      <w:pPr>
        <w:rPr>
          <w:rFonts w:ascii="楷体_GB2312" w:hAnsi="Calibri" w:eastAsia="微软雅黑" w:cs="Times New Roma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青岛市</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基金</w:t>
      </w:r>
      <w:r>
        <w:rPr>
          <w:rFonts w:hint="eastAsia" w:ascii="仿宋_GB2312" w:hAnsi="仿宋_GB2312" w:eastAsia="仿宋_GB2312" w:cs="仿宋_GB2312"/>
          <w:sz w:val="32"/>
          <w:szCs w:val="32"/>
          <w:lang w:val="en-US" w:eastAsia="zh-CN"/>
        </w:rPr>
        <w:t>(子基金名称）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本人/企业兹承诺并确认如下事项：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向</w:t>
      </w:r>
      <w:r>
        <w:rPr>
          <w:rFonts w:hint="eastAsia" w:ascii="仿宋_GB2312" w:hAnsi="仿宋_GB2312" w:eastAsia="仿宋_GB2312" w:cs="仿宋_GB2312"/>
          <w:sz w:val="32"/>
          <w:szCs w:val="32"/>
          <w:lang w:val="en-US" w:eastAsia="zh-CN"/>
        </w:rPr>
        <w:t>本基金</w:t>
      </w:r>
      <w:r>
        <w:rPr>
          <w:rFonts w:hint="eastAsia" w:ascii="仿宋_GB2312" w:hAnsi="仿宋_GB2312" w:eastAsia="仿宋_GB2312" w:cs="仿宋_GB2312"/>
          <w:sz w:val="32"/>
          <w:szCs w:val="32"/>
        </w:rPr>
        <w:t>认购出资万元人民币，并按照基金管理机构要求按时足额汇入</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基金资金托管银行账户；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拟出资的资金为自有资金，来源合法，符合“不得通过公开或变相公开方式直接或间接向不特定对象进行推介”、“不得采取委托某个投资者代持方式投资于股权投资企业”等有关规定；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已认真阅读、充分理解，并且同意申请人提报的申报材料内容；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本承诺函中所提供的信息真实、准确，对于未能履行承诺给基金带来的损失承担赔偿责任。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签名盖章：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0" w:firstLineChars="215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0" w:firstLineChars="1500"/>
        <w:jc w:val="left"/>
        <w:textAlignment w:val="auto"/>
        <w:outlineLvl w:val="9"/>
        <w:rPr>
          <w:rFonts w:ascii="Calibri" w:hAnsi="仿宋_GB2312" w:eastAsia="微软雅黑" w:cs="Times New Roman"/>
          <w:b w:val="0"/>
          <w:bCs w:val="0"/>
          <w:sz w:val="32"/>
          <w:szCs w:val="32"/>
        </w:rPr>
      </w:pPr>
      <w:bookmarkStart w:id="0" w:name="_GoBack"/>
      <w:bookmarkEnd w:id="0"/>
      <w:r>
        <w:rPr>
          <w:rFonts w:hint="eastAsia" w:ascii="仿宋_GB2312" w:hAnsi="仿宋_GB2312" w:eastAsia="仿宋_GB2312" w:cs="仿宋_GB2312"/>
          <w:sz w:val="32"/>
          <w:szCs w:val="32"/>
        </w:rPr>
        <w:t>XXXX年 XX月XX日</w:t>
      </w:r>
      <w:r>
        <w:rPr>
          <w:rFonts w:hint="eastAsia" w:ascii="仿宋_GB2312" w:hAnsi="仿宋_GB2312" w:eastAsia="仿宋_GB2312" w:cs="仿宋_GB2312"/>
          <w:sz w:val="32"/>
          <w:szCs w:val="32"/>
        </w:rPr>
        <w:br w:type="page"/>
      </w:r>
      <w:r>
        <w:rPr>
          <w:rFonts w:hint="eastAsia" w:ascii="黑体" w:hAnsi="黑体" w:eastAsia="黑体" w:cs="Times New Roman"/>
          <w:b w:val="0"/>
          <w:bCs w:val="0"/>
          <w:sz w:val="32"/>
          <w:szCs w:val="32"/>
        </w:rPr>
        <w:t>附件</w:t>
      </w:r>
      <w:r>
        <w:rPr>
          <w:rFonts w:ascii="黑体" w:hAnsi="黑体" w:eastAsia="黑体" w:cs="Times New Roman"/>
          <w:b w:val="0"/>
          <w:bCs w:val="0"/>
          <w:sz w:val="32"/>
          <w:szCs w:val="32"/>
        </w:rPr>
        <w:t>4</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基金管理人(申报人)声明与承诺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本公司在此声明并承诺：</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所有申报资料均真实、准确、完整，不存在虚假及夸大内容。</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本申报资料构成基金管理人及社会出资人对申请青岛市国有资本股权制投资基金的条件承诺，具体基金协议内容需与</w:t>
      </w:r>
      <w:r>
        <w:rPr>
          <w:rFonts w:hint="eastAsia" w:ascii="仿宋_GB2312" w:hAnsi="仿宋_GB2312" w:eastAsia="仿宋_GB2312" w:cs="仿宋_GB2312"/>
          <w:sz w:val="32"/>
          <w:szCs w:val="32"/>
          <w:lang w:eastAsia="zh-CN"/>
        </w:rPr>
        <w:t>青岛市国有资本股权制投资基金</w:t>
      </w:r>
      <w:r>
        <w:rPr>
          <w:rFonts w:hint="eastAsia" w:ascii="仿宋_GB2312" w:hAnsi="仿宋_GB2312" w:eastAsia="仿宋_GB2312" w:cs="仿宋_GB2312"/>
          <w:sz w:val="32"/>
          <w:szCs w:val="32"/>
        </w:rPr>
        <w:t>受托管理机构商讨后确定。</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基金设立后，基金管理人将在青岛派驻不少于2名人员进行驻青办公，保证及时足额完成投资青岛项目目标。</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基金设立后，基金管理人将会严格依法依规及有关协议管理基金事务，并承担违规违约责任。</w:t>
      </w:r>
    </w:p>
    <w:p>
      <w:pPr>
        <w:spacing w:line="560" w:lineRule="exact"/>
        <w:rPr>
          <w:rFonts w:hint="eastAsia" w:ascii="仿宋_GB2312" w:hAnsi="仿宋_GB2312" w:eastAsia="仿宋_GB2312" w:cs="仿宋_GB2312"/>
          <w:sz w:val="32"/>
          <w:szCs w:val="32"/>
        </w:rPr>
      </w:pPr>
    </w:p>
    <w:p>
      <w:pPr>
        <w:spacing w:line="560" w:lineRule="exact"/>
        <w:rPr>
          <w:rFonts w:ascii="Calibri" w:hAnsi="仿宋_GB2312" w:eastAsia="微软雅黑" w:cs="Times New Roman"/>
          <w:sz w:val="28"/>
          <w:szCs w:val="28"/>
        </w:rPr>
      </w:pPr>
    </w:p>
    <w:p>
      <w:pPr>
        <w:spacing w:line="560" w:lineRule="exact"/>
        <w:rPr>
          <w:rFonts w:ascii="Calibri" w:hAnsi="仿宋_GB2312" w:eastAsia="微软雅黑" w:cs="Times New Roman"/>
          <w:sz w:val="28"/>
          <w:szCs w:val="28"/>
        </w:rPr>
      </w:pPr>
    </w:p>
    <w:p>
      <w:pPr>
        <w:spacing w:line="560" w:lineRule="exact"/>
        <w:rPr>
          <w:rFonts w:ascii="Calibri" w:hAnsi="仿宋_GB2312" w:eastAsia="微软雅黑" w:cs="Times New Roman"/>
          <w:sz w:val="28"/>
          <w:szCs w:val="28"/>
        </w:rPr>
      </w:pPr>
    </w:p>
    <w:p>
      <w:pPr>
        <w:jc w:val="left"/>
        <w:rPr>
          <w:rFonts w:ascii="宋体" w:hAnsi="宋体" w:eastAsia="微软雅黑" w:cs="楷体_GB2312"/>
          <w:sz w:val="30"/>
          <w:szCs w:val="30"/>
        </w:rPr>
      </w:pPr>
    </w:p>
    <w:p>
      <w:pPr>
        <w:ind w:firstLine="6300" w:firstLineChars="2100"/>
        <w:jc w:val="left"/>
        <w:rPr>
          <w:rFonts w:ascii="宋体" w:hAnsi="宋体" w:eastAsia="微软雅黑" w:cs="楷体_GB2312"/>
          <w:sz w:val="30"/>
          <w:szCs w:val="30"/>
        </w:rPr>
      </w:pPr>
    </w:p>
    <w:p>
      <w:pPr>
        <w:ind w:firstLine="6080" w:firstLineChars="1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签名盖章：</w:t>
      </w:r>
    </w:p>
    <w:p>
      <w:pPr>
        <w:ind w:firstLine="6400" w:firstLineChars="2000"/>
        <w:jc w:val="left"/>
        <w:rPr>
          <w:rFonts w:hint="eastAsia" w:ascii="仿宋_GB2312" w:hAnsi="仿宋_GB2312" w:eastAsia="仿宋_GB2312" w:cs="仿宋_GB2312"/>
          <w:sz w:val="32"/>
          <w:szCs w:val="32"/>
        </w:rPr>
      </w:pPr>
    </w:p>
    <w:p>
      <w:pPr>
        <w:jc w:val="right"/>
      </w:pPr>
      <w:r>
        <w:rPr>
          <w:rFonts w:hint="eastAsia" w:ascii="仿宋_GB2312" w:hAnsi="仿宋_GB2312" w:eastAsia="仿宋_GB2312" w:cs="仿宋_GB2312"/>
          <w:sz w:val="32"/>
          <w:szCs w:val="32"/>
        </w:rPr>
        <w:t>XXXX年 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B65CFA-5A45-409D-A584-2FBF610B17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08D009A-3A62-44DF-81B5-1E50520B57C1}"/>
  </w:font>
  <w:font w:name="微软雅黑">
    <w:panose1 w:val="020B0503020204020204"/>
    <w:charset w:val="86"/>
    <w:family w:val="auto"/>
    <w:pitch w:val="default"/>
    <w:sig w:usb0="80000287" w:usb1="2ACF3C50" w:usb2="00000016" w:usb3="00000000" w:csb0="0004001F" w:csb1="00000000"/>
    <w:embedRegular r:id="rId3" w:fontKey="{C448716F-082C-4789-997F-ED93606E01F8}"/>
  </w:font>
  <w:font w:name="文星标宋">
    <w:altName w:val="微软雅黑"/>
    <w:panose1 w:val="02010604000101010101"/>
    <w:charset w:val="86"/>
    <w:family w:val="auto"/>
    <w:pitch w:val="default"/>
    <w:sig w:usb0="00000000" w:usb1="00000000" w:usb2="00000000" w:usb3="00000000" w:csb0="00040001" w:csb1="00000000"/>
    <w:embedRegular r:id="rId4" w:fontKey="{DE7B4F54-A6D5-4C28-90C4-63C26B9AC7B5}"/>
  </w:font>
  <w:font w:name="方正小标宋_GBK">
    <w:panose1 w:val="02000000000000000000"/>
    <w:charset w:val="86"/>
    <w:family w:val="script"/>
    <w:pitch w:val="default"/>
    <w:sig w:usb0="A00002BF" w:usb1="38CF7CFA" w:usb2="00082016" w:usb3="00000000" w:csb0="00040001" w:csb1="00000000"/>
    <w:embedRegular r:id="rId5" w:fontKey="{92F22DB2-BB02-44A2-B7C5-607779E6E8F2}"/>
  </w:font>
  <w:font w:name="仿宋_GB2312">
    <w:altName w:val="仿宋"/>
    <w:panose1 w:val="02010609030101010101"/>
    <w:charset w:val="86"/>
    <w:family w:val="modern"/>
    <w:pitch w:val="default"/>
    <w:sig w:usb0="00000000" w:usb1="00000000" w:usb2="00000000" w:usb3="00000000" w:csb0="00040000" w:csb1="00000000"/>
    <w:embedRegular r:id="rId6" w:fontKey="{B5B8EA7A-46DC-43CC-B1F2-F7265E356917}"/>
  </w:font>
  <w:font w:name="楷体_GB2312">
    <w:altName w:val="楷体"/>
    <w:panose1 w:val="02010609030101010101"/>
    <w:charset w:val="86"/>
    <w:family w:val="modern"/>
    <w:pitch w:val="default"/>
    <w:sig w:usb0="00000000" w:usb1="00000000" w:usb2="00000000" w:usb3="00000000" w:csb0="00040000" w:csb1="00000000"/>
    <w:embedRegular r:id="rId7" w:fontKey="{FB9ACCFF-F839-481E-AFB0-0A66A95072B6}"/>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微软雅黑" w:cs="Times New Roman"/>
        <w:kern w:val="2"/>
        <w:sz w:val="18"/>
        <w:szCs w:val="18"/>
        <w:lang w:val="en-US" w:eastAsia="zh-CN" w:bidi="ar-SA"/>
      </w:rPr>
    </w:pPr>
    <w:r>
      <w:rPr>
        <w:rFonts w:ascii="Calibri" w:hAnsi="Calibri" w:eastAsia="微软雅黑"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-228600</wp:posOffset>
              </wp:positionV>
              <wp:extent cx="533400" cy="215900"/>
              <wp:effectExtent l="0" t="0" r="0" b="0"/>
              <wp:wrapNone/>
              <wp:docPr id="10" name="文本框 10"/>
              <wp:cNvGraphicFramePr/>
              <a:graphic xmlns:a="http://schemas.openxmlformats.org/drawingml/2006/main">
                <a:graphicData uri="http://schemas.microsoft.com/office/word/2010/wordprocessingShape">
                  <wps:wsp>
                    <wps:cNvSpPr txBox="1"/>
                    <wps:spPr>
                      <a:xfrm rot="-10800000" flipV="1">
                        <a:off x="0" y="0"/>
                        <a:ext cx="533400" cy="215900"/>
                      </a:xfrm>
                      <a:prstGeom prst="rect">
                        <a:avLst/>
                      </a:prstGeom>
                      <a:noFill/>
                      <a:ln>
                        <a:noFill/>
                      </a:ln>
                    </wps:spPr>
                    <wps:txbx>
                      <w:txbxContent>
                        <w:p>
                          <w:pPr>
                            <w:widowControl w:val="0"/>
                            <w:snapToGrid w:val="0"/>
                            <w:jc w:val="left"/>
                            <w:rPr>
                              <w:rFonts w:ascii="Calibri" w:hAnsi="Calibri" w:eastAsia="微软雅黑" w:cs="Times New Roman"/>
                              <w:kern w:val="2"/>
                              <w:sz w:val="28"/>
                              <w:szCs w:val="28"/>
                              <w:lang w:val="en-US" w:eastAsia="zh-CN" w:bidi="ar-SA"/>
                            </w:rPr>
                          </w:pPr>
                          <w:r>
                            <w:rPr>
                              <w:rFonts w:hint="eastAsia" w:ascii="宋体" w:hAnsi="宋体" w:eastAsia="宋体" w:cs="宋体"/>
                              <w:kern w:val="2"/>
                              <w:sz w:val="21"/>
                              <w:szCs w:val="21"/>
                              <w:lang w:val="en-US" w:eastAsia="zh-CN" w:bidi="ar-SA"/>
                            </w:rPr>
                            <w:fldChar w:fldCharType="begin"/>
                          </w:r>
                          <w:r>
                            <w:rPr>
                              <w:rFonts w:hint="eastAsia" w:ascii="宋体" w:hAnsi="宋体" w:eastAsia="宋体" w:cs="宋体"/>
                              <w:kern w:val="2"/>
                              <w:sz w:val="21"/>
                              <w:szCs w:val="21"/>
                              <w:lang w:val="en-US" w:eastAsia="zh-CN" w:bidi="ar-SA"/>
                            </w:rPr>
                            <w:instrText xml:space="preserve"> PAGE  \* MERGEFORMAT </w:instrText>
                          </w:r>
                          <w:r>
                            <w:rPr>
                              <w:rFonts w:hint="eastAsia" w:ascii="宋体" w:hAnsi="宋体" w:eastAsia="宋体" w:cs="宋体"/>
                              <w:kern w:val="2"/>
                              <w:sz w:val="21"/>
                              <w:szCs w:val="21"/>
                              <w:lang w:val="en-US" w:eastAsia="zh-CN" w:bidi="ar-SA"/>
                            </w:rPr>
                            <w:fldChar w:fldCharType="separate"/>
                          </w:r>
                          <w:r>
                            <w:rPr>
                              <w:rFonts w:hint="eastAsia" w:ascii="宋体" w:hAnsi="宋体" w:eastAsia="宋体" w:cs="宋体"/>
                              <w:kern w:val="2"/>
                              <w:sz w:val="21"/>
                              <w:szCs w:val="21"/>
                              <w:lang w:val="en-US" w:eastAsia="zh-CN" w:bidi="ar-SA"/>
                            </w:rPr>
                            <w:t>- 1 -</w:t>
                          </w:r>
                          <w:r>
                            <w:rPr>
                              <w:rFonts w:hint="eastAsia" w:ascii="宋体" w:hAnsi="宋体" w:eastAsia="宋体" w:cs="宋体"/>
                              <w:kern w:val="2"/>
                              <w:sz w:val="21"/>
                              <w:szCs w:val="21"/>
                              <w:lang w:val="en-US" w:eastAsia="zh-CN" w:bidi="ar-SA"/>
                            </w:rPr>
                            <w:fldChar w:fldCharType="end"/>
                          </w:r>
                        </w:p>
                      </w:txbxContent>
                    </wps:txbx>
                    <wps:bodyPr lIns="0" tIns="0" rIns="0" bIns="0" upright="1"/>
                  </wps:wsp>
                </a:graphicData>
              </a:graphic>
            </wp:anchor>
          </w:drawing>
        </mc:Choice>
        <mc:Fallback>
          <w:pict>
            <v:shape id="_x0000_s1026" o:spid="_x0000_s1026" o:spt="202" type="#_x0000_t202" style="position:absolute;left:0pt;flip:y;margin-top:-18pt;height:17pt;width:42pt;mso-position-horizontal:center;mso-position-horizontal-relative:margin;rotation:11796480f;z-index:251660288;mso-width-relative:page;mso-height-relative:page;" filled="f" stroked="f" coordsize="21600,21600" o:gfxdata="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FXA9/1QAAAAYBAAAPAAAAAAAAAAEAIAAAACIAAABkcnMvZG93&#10;bnJldi54bWxQSwECFAAUAAAACACHTuJAshzqJMoBAACNAwAADgAAAAAAAAABACAAAAAkAQAAZHJz&#10;L2Uyb0RvYy54bWxQSwUGAAAAAAYABgBZAQAAYAUAAAAA&#10;">
              <v:fill on="f" focussize="0,0"/>
              <v:stroke on="f"/>
              <v:imagedata o:title=""/>
              <o:lock v:ext="edit" aspectratio="f"/>
              <v:textbox inset="0mm,0mm,0mm,0mm">
                <w:txbxContent>
                  <w:p>
                    <w:pPr>
                      <w:widowControl w:val="0"/>
                      <w:snapToGrid w:val="0"/>
                      <w:jc w:val="left"/>
                      <w:rPr>
                        <w:rFonts w:ascii="Calibri" w:hAnsi="Calibri" w:eastAsia="微软雅黑" w:cs="Times New Roman"/>
                        <w:kern w:val="2"/>
                        <w:sz w:val="28"/>
                        <w:szCs w:val="28"/>
                        <w:lang w:val="en-US" w:eastAsia="zh-CN" w:bidi="ar-SA"/>
                      </w:rPr>
                    </w:pPr>
                    <w:r>
                      <w:rPr>
                        <w:rFonts w:hint="eastAsia" w:ascii="宋体" w:hAnsi="宋体" w:eastAsia="宋体" w:cs="宋体"/>
                        <w:kern w:val="2"/>
                        <w:sz w:val="21"/>
                        <w:szCs w:val="21"/>
                        <w:lang w:val="en-US" w:eastAsia="zh-CN" w:bidi="ar-SA"/>
                      </w:rPr>
                      <w:fldChar w:fldCharType="begin"/>
                    </w:r>
                    <w:r>
                      <w:rPr>
                        <w:rFonts w:hint="eastAsia" w:ascii="宋体" w:hAnsi="宋体" w:eastAsia="宋体" w:cs="宋体"/>
                        <w:kern w:val="2"/>
                        <w:sz w:val="21"/>
                        <w:szCs w:val="21"/>
                        <w:lang w:val="en-US" w:eastAsia="zh-CN" w:bidi="ar-SA"/>
                      </w:rPr>
                      <w:instrText xml:space="preserve"> PAGE  \* MERGEFORMAT </w:instrText>
                    </w:r>
                    <w:r>
                      <w:rPr>
                        <w:rFonts w:hint="eastAsia" w:ascii="宋体" w:hAnsi="宋体" w:eastAsia="宋体" w:cs="宋体"/>
                        <w:kern w:val="2"/>
                        <w:sz w:val="21"/>
                        <w:szCs w:val="21"/>
                        <w:lang w:val="en-US" w:eastAsia="zh-CN" w:bidi="ar-SA"/>
                      </w:rPr>
                      <w:fldChar w:fldCharType="separate"/>
                    </w:r>
                    <w:r>
                      <w:rPr>
                        <w:rFonts w:hint="eastAsia" w:ascii="宋体" w:hAnsi="宋体" w:eastAsia="宋体" w:cs="宋体"/>
                        <w:kern w:val="2"/>
                        <w:sz w:val="21"/>
                        <w:szCs w:val="21"/>
                        <w:lang w:val="en-US" w:eastAsia="zh-CN" w:bidi="ar-SA"/>
                      </w:rPr>
                      <w:t>- 1 -</w:t>
                    </w:r>
                    <w:r>
                      <w:rPr>
                        <w:rFonts w:hint="eastAsia" w:ascii="宋体" w:hAnsi="宋体" w:eastAsia="宋体" w:cs="宋体"/>
                        <w:kern w:val="2"/>
                        <w:sz w:val="21"/>
                        <w:szCs w:val="21"/>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微软雅黑" w:cs="Times New Roman"/>
        <w:kern w:val="2"/>
        <w:sz w:val="18"/>
        <w:szCs w:val="18"/>
        <w:lang w:val="en-US" w:eastAsia="zh-CN" w:bidi="ar-SA"/>
      </w:rPr>
    </w:pPr>
    <w:r>
      <w:rPr>
        <w:rFonts w:hint="eastAsia" w:ascii="宋体" w:hAnsi="宋体" w:eastAsia="宋体" w:cs="宋体"/>
        <w:kern w:val="2"/>
        <w:sz w:val="21"/>
        <w:szCs w:val="21"/>
        <w:lang w:val="en-US" w:eastAsia="zh-CN" w:bidi="ar-SA"/>
      </w:rPr>
      <w:fldChar w:fldCharType="begin"/>
    </w:r>
    <w:r>
      <w:rPr>
        <w:rFonts w:hint="eastAsia" w:ascii="宋体" w:hAnsi="宋体" w:eastAsia="宋体" w:cs="宋体"/>
        <w:kern w:val="2"/>
        <w:sz w:val="21"/>
        <w:szCs w:val="21"/>
        <w:lang w:val="en-US" w:eastAsia="zh-CN" w:bidi="ar-SA"/>
      </w:rPr>
      <w:instrText xml:space="preserve"> PAGE  \* MERGEFORMAT </w:instrText>
    </w:r>
    <w:r>
      <w:rPr>
        <w:rFonts w:hint="eastAsia" w:ascii="宋体" w:hAnsi="宋体" w:eastAsia="宋体" w:cs="宋体"/>
        <w:kern w:val="2"/>
        <w:sz w:val="21"/>
        <w:szCs w:val="21"/>
        <w:lang w:val="en-US" w:eastAsia="zh-CN" w:bidi="ar-SA"/>
      </w:rPr>
      <w:fldChar w:fldCharType="separate"/>
    </w:r>
    <w:r>
      <w:rPr>
        <w:rFonts w:ascii="宋体" w:hAnsi="宋体" w:eastAsia="宋体" w:cs="宋体"/>
        <w:kern w:val="2"/>
        <w:sz w:val="21"/>
        <w:szCs w:val="21"/>
        <w:lang w:val="en-US" w:eastAsia="zh-CN" w:bidi="ar-SA"/>
      </w:rPr>
      <w:t>- 26 -</w:t>
    </w:r>
    <w:r>
      <w:rPr>
        <w:rFonts w:hint="eastAsia" w:ascii="宋体" w:hAnsi="宋体" w:eastAsia="宋体" w:cs="宋体"/>
        <w:kern w:val="2"/>
        <w:sz w:val="21"/>
        <w:szCs w:val="21"/>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微软雅黑"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微软雅黑"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Calibri" w:hAnsi="Calibri" w:eastAsia="微软雅黑"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Calibri" w:hAnsi="Calibri" w:eastAsia="微软雅黑"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32916"/>
    <w:multiLevelType w:val="singleLevel"/>
    <w:tmpl w:val="F8132916"/>
    <w:lvl w:ilvl="0" w:tentative="0">
      <w:start w:val="1"/>
      <w:numFmt w:val="decimal"/>
      <w:suff w:val="nothing"/>
      <w:lvlText w:val="%1、"/>
      <w:lvlJc w:val="left"/>
    </w:lvl>
  </w:abstractNum>
  <w:abstractNum w:abstractNumId="1">
    <w:nsid w:val="5F6846C4"/>
    <w:multiLevelType w:val="singleLevel"/>
    <w:tmpl w:val="5F6846C4"/>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D0EBE"/>
    <w:rsid w:val="00383633"/>
    <w:rsid w:val="04CB3C76"/>
    <w:rsid w:val="0CE52B5B"/>
    <w:rsid w:val="0E2D0EBE"/>
    <w:rsid w:val="0F2A58B7"/>
    <w:rsid w:val="470A7075"/>
    <w:rsid w:val="49A13B61"/>
    <w:rsid w:val="4E0E42EF"/>
    <w:rsid w:val="751B2C90"/>
    <w:rsid w:val="76A075E6"/>
    <w:rsid w:val="7AE85DEA"/>
    <w:rsid w:val="7CFA1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2020-11-20T03:03:00Z</dcterms:created>
  <dc:creator>路克涛</dc:creator>
  <cp:lastModifiedBy>路克涛</cp:lastModifiedBy>
  <dcterms:modified xsi:type="dcterms:W3CDTF">2021-01-07T01:25:08Z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